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3350" w14:textId="59C359C7" w:rsidR="00F03808" w:rsidRDefault="00F03808" w:rsidP="00B12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581FB4" w14:textId="6DC51242" w:rsidR="00F03808" w:rsidRPr="00415EFD" w:rsidRDefault="00F03808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A4DF6" w14:textId="09D8D238" w:rsidR="00F03808" w:rsidRPr="00415EFD" w:rsidRDefault="008E5294" w:rsidP="00415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FD">
        <w:rPr>
          <w:rFonts w:ascii="Times New Roman" w:hAnsi="Times New Roman" w:cs="Times New Roman"/>
          <w:b/>
          <w:sz w:val="24"/>
          <w:szCs w:val="24"/>
        </w:rPr>
        <w:t xml:space="preserve">VAI AO SUPERMERCADO? SAIBA </w:t>
      </w:r>
      <w:r w:rsidR="00811723">
        <w:rPr>
          <w:rFonts w:ascii="Times New Roman" w:hAnsi="Times New Roman" w:cs="Times New Roman"/>
          <w:b/>
          <w:sz w:val="24"/>
          <w:szCs w:val="24"/>
        </w:rPr>
        <w:t>COMO FAZER AS COMPRAS COM SEGURANÇA!</w:t>
      </w:r>
    </w:p>
    <w:p w14:paraId="650F7512" w14:textId="1D0B29A1" w:rsidR="008E5294" w:rsidRPr="00415EFD" w:rsidRDefault="008E5294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CD61B6" w14:textId="6F9A5A83" w:rsidR="008E5294" w:rsidRPr="00415EFD" w:rsidRDefault="008E5294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FD">
        <w:rPr>
          <w:rFonts w:ascii="Times New Roman" w:hAnsi="Times New Roman" w:cs="Times New Roman"/>
          <w:bCs/>
          <w:sz w:val="24"/>
          <w:szCs w:val="24"/>
        </w:rPr>
        <w:t xml:space="preserve">Vários municípios do Estado da Bahia decretaram situação de emergência em saúde pública e têm adotado medidas de enfrentamento e prevenção à COVID-19, a exemplo da limitação do funcionamento do comércio, </w:t>
      </w:r>
      <w:r w:rsidR="005C57EA" w:rsidRPr="00415EFD">
        <w:rPr>
          <w:rFonts w:ascii="Times New Roman" w:hAnsi="Times New Roman" w:cs="Times New Roman"/>
          <w:bCs/>
          <w:sz w:val="24"/>
          <w:szCs w:val="24"/>
        </w:rPr>
        <w:t xml:space="preserve">com o intuito de evitar aglomerações, </w:t>
      </w:r>
      <w:r w:rsidRPr="00415EFD">
        <w:rPr>
          <w:rFonts w:ascii="Times New Roman" w:hAnsi="Times New Roman" w:cs="Times New Roman"/>
          <w:bCs/>
          <w:sz w:val="24"/>
          <w:szCs w:val="24"/>
        </w:rPr>
        <w:t xml:space="preserve">mantendo abertos somente aqueles </w:t>
      </w:r>
      <w:r w:rsidR="00BB3609">
        <w:rPr>
          <w:rFonts w:ascii="Times New Roman" w:hAnsi="Times New Roman" w:cs="Times New Roman"/>
          <w:bCs/>
          <w:sz w:val="24"/>
          <w:szCs w:val="24"/>
        </w:rPr>
        <w:t xml:space="preserve">considerados </w:t>
      </w:r>
      <w:r w:rsidRPr="00415EFD">
        <w:rPr>
          <w:rFonts w:ascii="Times New Roman" w:hAnsi="Times New Roman" w:cs="Times New Roman"/>
          <w:bCs/>
          <w:sz w:val="24"/>
          <w:szCs w:val="24"/>
        </w:rPr>
        <w:t>essenciais</w:t>
      </w:r>
      <w:r w:rsidR="005C57EA" w:rsidRPr="00415EFD">
        <w:rPr>
          <w:rFonts w:ascii="Times New Roman" w:hAnsi="Times New Roman" w:cs="Times New Roman"/>
          <w:bCs/>
          <w:sz w:val="24"/>
          <w:szCs w:val="24"/>
        </w:rPr>
        <w:t xml:space="preserve">, dentre eles </w:t>
      </w:r>
      <w:r w:rsidRPr="00415EFD">
        <w:rPr>
          <w:rFonts w:ascii="Times New Roman" w:hAnsi="Times New Roman" w:cs="Times New Roman"/>
          <w:bCs/>
          <w:sz w:val="24"/>
          <w:szCs w:val="24"/>
        </w:rPr>
        <w:t>os comércios de gênero</w:t>
      </w:r>
      <w:r w:rsidR="005C57EA" w:rsidRPr="00415EFD">
        <w:rPr>
          <w:rFonts w:ascii="Times New Roman" w:hAnsi="Times New Roman" w:cs="Times New Roman"/>
          <w:bCs/>
          <w:sz w:val="24"/>
          <w:szCs w:val="24"/>
        </w:rPr>
        <w:t>s</w:t>
      </w:r>
      <w:r w:rsidRPr="00415EFD">
        <w:rPr>
          <w:rFonts w:ascii="Times New Roman" w:hAnsi="Times New Roman" w:cs="Times New Roman"/>
          <w:bCs/>
          <w:sz w:val="24"/>
          <w:szCs w:val="24"/>
        </w:rPr>
        <w:t xml:space="preserve"> alimentícios. </w:t>
      </w:r>
    </w:p>
    <w:p w14:paraId="4F0A6793" w14:textId="30B58231" w:rsidR="008E5294" w:rsidRPr="00415EFD" w:rsidRDefault="008E5294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068CB" w14:textId="461B6F0E" w:rsidR="008E5294" w:rsidRPr="00415EFD" w:rsidRDefault="00194D8A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 e</w:t>
      </w:r>
      <w:r w:rsidR="00D75694" w:rsidRPr="00415EFD">
        <w:rPr>
          <w:rFonts w:ascii="Times New Roman" w:hAnsi="Times New Roman" w:cs="Times New Roman"/>
          <w:bCs/>
          <w:sz w:val="24"/>
          <w:szCs w:val="24"/>
        </w:rPr>
        <w:t>studo  recente demonstr</w:t>
      </w:r>
      <w:r w:rsidR="005A0EFD" w:rsidRPr="00415EFD">
        <w:rPr>
          <w:rFonts w:ascii="Times New Roman" w:hAnsi="Times New Roman" w:cs="Times New Roman"/>
          <w:bCs/>
          <w:sz w:val="24"/>
          <w:szCs w:val="24"/>
        </w:rPr>
        <w:t>ou</w:t>
      </w:r>
      <w:r w:rsidR="00D75694" w:rsidRPr="00415EFD">
        <w:rPr>
          <w:rFonts w:ascii="Times New Roman" w:hAnsi="Times New Roman" w:cs="Times New Roman"/>
          <w:bCs/>
          <w:sz w:val="24"/>
          <w:szCs w:val="24"/>
        </w:rPr>
        <w:t xml:space="preserve"> que o</w:t>
      </w:r>
      <w:r w:rsidR="00A11926" w:rsidRPr="00415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C12" w:rsidRPr="00415EFD">
        <w:rPr>
          <w:rFonts w:ascii="Times New Roman" w:hAnsi="Times New Roman" w:cs="Times New Roman"/>
          <w:bCs/>
          <w:sz w:val="24"/>
          <w:szCs w:val="24"/>
        </w:rPr>
        <w:t xml:space="preserve">COVID-19 ou SARS-CoV-2 </w:t>
      </w:r>
      <w:r w:rsidR="00D75694" w:rsidRPr="00415EFD">
        <w:rPr>
          <w:rFonts w:ascii="Times New Roman" w:hAnsi="Times New Roman" w:cs="Times New Roman"/>
          <w:bCs/>
          <w:sz w:val="24"/>
          <w:szCs w:val="24"/>
        </w:rPr>
        <w:t>apresenta alta</w:t>
      </w:r>
      <w:r w:rsidR="00A11926" w:rsidRPr="00415EFD">
        <w:rPr>
          <w:rFonts w:ascii="Times New Roman" w:hAnsi="Times New Roman" w:cs="Times New Roman"/>
          <w:bCs/>
          <w:sz w:val="24"/>
          <w:szCs w:val="24"/>
        </w:rPr>
        <w:t xml:space="preserve"> persistência em superfícies inanimadas como </w:t>
      </w:r>
      <w:r w:rsidR="00A11926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> metal</w:t>
      </w:r>
      <w:r w:rsidR="00E01C12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e</w:t>
      </w:r>
      <w:r w:rsidR="00A11926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plástico podendo permanecer nestas por até </w:t>
      </w:r>
      <w:r w:rsidR="00E01C12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>3</w:t>
      </w:r>
      <w:r w:rsidR="00A11926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dias (</w:t>
      </w:r>
      <w:r w:rsidR="005A0EFD" w:rsidRPr="00415EFD">
        <w:rPr>
          <w:rFonts w:ascii="Times New Roman" w:hAnsi="Times New Roman" w:cs="Times New Roman"/>
          <w:bCs/>
          <w:color w:val="1A1A1A"/>
          <w:spacing w:val="-1"/>
          <w:sz w:val="24"/>
          <w:szCs w:val="24"/>
          <w:bdr w:val="none" w:sz="0" w:space="0" w:color="auto" w:frame="1"/>
        </w:rPr>
        <w:t>VAN DOREMALEN et al., 2020</w:t>
      </w:r>
      <w:r w:rsidR="00A11926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), </w:t>
      </w:r>
      <w:r w:rsidR="005A0EFD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>entretanto os coronavírus humanos podem</w:t>
      </w:r>
      <w:r w:rsidR="00A11926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ser inativado</w:t>
      </w:r>
      <w:r w:rsidR="005A0EFD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>s</w:t>
      </w:r>
      <w:r w:rsidR="00A11926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eficientemente por procedimentos de desinfecção da superfície com 62–71% de etanol, 0,5% de peróxido de hidrogênio ou 0,1% de hipoclorito de sódio</w:t>
      </w:r>
      <w:r w:rsidR="005A0EFD" w:rsidRPr="00415EFD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(KAMPF,  et al., 2020).</w:t>
      </w:r>
      <w:r w:rsidR="00290D9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14:paraId="397AA26A" w14:textId="2A756655" w:rsidR="008E5294" w:rsidRDefault="008E5294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48C327" w14:textId="2068D50E" w:rsidR="008E5294" w:rsidRPr="009A2F91" w:rsidRDefault="00D24B3B" w:rsidP="0041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85">
        <w:rPr>
          <w:rFonts w:ascii="Times New Roman" w:hAnsi="Times New Roman" w:cs="Times New Roman"/>
          <w:sz w:val="24"/>
          <w:szCs w:val="24"/>
          <w:shd w:val="clear" w:color="auto" w:fill="FFFFFF"/>
        </w:rPr>
        <w:t>De acordo com</w:t>
      </w:r>
      <w:r w:rsidR="00194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18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94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185">
        <w:rPr>
          <w:rFonts w:ascii="Times New Roman" w:hAnsi="Times New Roman" w:cs="Times New Roman"/>
          <w:sz w:val="24"/>
          <w:szCs w:val="24"/>
          <w:shd w:val="clear" w:color="auto" w:fill="FFFFFF"/>
        </w:rPr>
        <w:t>Autoridade Europeia para</w:t>
      </w:r>
      <w:r w:rsidR="00194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18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94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185">
        <w:rPr>
          <w:rFonts w:ascii="Times New Roman" w:hAnsi="Times New Roman" w:cs="Times New Roman"/>
          <w:sz w:val="24"/>
          <w:szCs w:val="24"/>
          <w:shd w:val="clear" w:color="auto" w:fill="FFFFFF"/>
        </w:rPr>
        <w:t>Segurança</w:t>
      </w:r>
      <w:r w:rsidR="009A2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C4185">
        <w:rPr>
          <w:rFonts w:ascii="Times New Roman" w:hAnsi="Times New Roman" w:cs="Times New Roman"/>
          <w:sz w:val="24"/>
          <w:szCs w:val="24"/>
          <w:shd w:val="clear" w:color="auto" w:fill="FFFFFF"/>
        </w:rPr>
        <w:t>Alimentar (sigla em inglês EFSA), a</w:t>
      </w:r>
      <w:r w:rsidRPr="000C418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tualmente, não há evidências de que os alimentos </w:t>
      </w:r>
      <w:r w:rsidR="00FC087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por si só</w:t>
      </w:r>
      <w:r w:rsidR="009A2F9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C418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sejam uma fonte ou via provável de transmissão do coronavírus.</w:t>
      </w:r>
      <w:r w:rsidR="005D6759" w:rsidRPr="000C418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Entretanto, como </w:t>
      </w:r>
      <w:r w:rsidR="00FC087A">
        <w:rPr>
          <w:rFonts w:ascii="Times New Roman" w:hAnsi="Times New Roman" w:cs="Times New Roman"/>
          <w:sz w:val="24"/>
          <w:szCs w:val="24"/>
        </w:rPr>
        <w:t xml:space="preserve">eles </w:t>
      </w:r>
      <w:r w:rsidR="005D6759" w:rsidRPr="000C4185">
        <w:rPr>
          <w:rFonts w:ascii="Times New Roman" w:hAnsi="Times New Roman" w:cs="Times New Roman"/>
          <w:sz w:val="24"/>
          <w:szCs w:val="24"/>
        </w:rPr>
        <w:t>e</w:t>
      </w:r>
      <w:r w:rsidR="00FC087A">
        <w:rPr>
          <w:rFonts w:ascii="Times New Roman" w:hAnsi="Times New Roman" w:cs="Times New Roman"/>
          <w:sz w:val="24"/>
          <w:szCs w:val="24"/>
        </w:rPr>
        <w:t xml:space="preserve"> suas</w:t>
      </w:r>
      <w:r w:rsidR="005D6759" w:rsidRPr="000C4185">
        <w:rPr>
          <w:rFonts w:ascii="Times New Roman" w:hAnsi="Times New Roman" w:cs="Times New Roman"/>
          <w:sz w:val="24"/>
          <w:szCs w:val="24"/>
        </w:rPr>
        <w:t xml:space="preserve"> embalagens</w:t>
      </w:r>
      <w:r w:rsidR="00F65716" w:rsidRPr="000C4185">
        <w:rPr>
          <w:rFonts w:ascii="Times New Roman" w:hAnsi="Times New Roman" w:cs="Times New Roman"/>
          <w:sz w:val="24"/>
          <w:szCs w:val="24"/>
        </w:rPr>
        <w:t xml:space="preserve"> são muito </w:t>
      </w:r>
      <w:r w:rsidR="000E7A7D">
        <w:rPr>
          <w:rFonts w:ascii="Times New Roman" w:hAnsi="Times New Roman" w:cs="Times New Roman"/>
          <w:sz w:val="24"/>
          <w:szCs w:val="24"/>
        </w:rPr>
        <w:t>manusea</w:t>
      </w:r>
      <w:r w:rsidR="00F65716" w:rsidRPr="000C4185">
        <w:rPr>
          <w:rFonts w:ascii="Times New Roman" w:hAnsi="Times New Roman" w:cs="Times New Roman"/>
          <w:sz w:val="24"/>
          <w:szCs w:val="24"/>
        </w:rPr>
        <w:t>dos</w:t>
      </w:r>
      <w:r w:rsidR="00962E21" w:rsidRPr="000C4185">
        <w:rPr>
          <w:rFonts w:ascii="Times New Roman" w:hAnsi="Times New Roman" w:cs="Times New Roman"/>
          <w:sz w:val="24"/>
          <w:szCs w:val="24"/>
        </w:rPr>
        <w:t xml:space="preserve">, </w:t>
      </w:r>
      <w:r w:rsidR="00144148">
        <w:rPr>
          <w:rFonts w:ascii="Times New Roman" w:hAnsi="Times New Roman" w:cs="Times New Roman"/>
          <w:sz w:val="24"/>
          <w:szCs w:val="24"/>
        </w:rPr>
        <w:t xml:space="preserve">podendo ser contaminados por diversos agentes infecciosos, </w:t>
      </w:r>
      <w:r w:rsidR="008909C1" w:rsidRPr="000C4185">
        <w:rPr>
          <w:rFonts w:ascii="Times New Roman" w:hAnsi="Times New Roman" w:cs="Times New Roman"/>
          <w:sz w:val="24"/>
          <w:szCs w:val="24"/>
        </w:rPr>
        <w:t>ao</w:t>
      </w:r>
      <w:r w:rsidR="009A2F91">
        <w:rPr>
          <w:rFonts w:ascii="Times New Roman" w:hAnsi="Times New Roman" w:cs="Times New Roman"/>
          <w:sz w:val="24"/>
          <w:szCs w:val="24"/>
        </w:rPr>
        <w:t xml:space="preserve"> realizar</w:t>
      </w:r>
      <w:r w:rsidR="008909C1" w:rsidRPr="000C4185">
        <w:rPr>
          <w:rFonts w:ascii="Times New Roman" w:hAnsi="Times New Roman" w:cs="Times New Roman"/>
          <w:sz w:val="24"/>
          <w:szCs w:val="24"/>
        </w:rPr>
        <w:t xml:space="preserve"> compra</w:t>
      </w:r>
      <w:r w:rsidR="009A2F91">
        <w:rPr>
          <w:rFonts w:ascii="Times New Roman" w:hAnsi="Times New Roman" w:cs="Times New Roman"/>
          <w:sz w:val="24"/>
          <w:szCs w:val="24"/>
        </w:rPr>
        <w:t>s</w:t>
      </w:r>
      <w:r w:rsidR="008909C1" w:rsidRPr="000C4185">
        <w:rPr>
          <w:rFonts w:ascii="Times New Roman" w:hAnsi="Times New Roman" w:cs="Times New Roman"/>
          <w:sz w:val="24"/>
          <w:szCs w:val="24"/>
        </w:rPr>
        <w:t xml:space="preserve"> </w:t>
      </w:r>
      <w:r w:rsidR="00962E21" w:rsidRPr="000C4185">
        <w:rPr>
          <w:rFonts w:ascii="Times New Roman" w:hAnsi="Times New Roman" w:cs="Times New Roman"/>
          <w:sz w:val="24"/>
          <w:szCs w:val="24"/>
        </w:rPr>
        <w:t xml:space="preserve">são necessários alguns cuidados. </w:t>
      </w:r>
      <w:r w:rsidR="008E5294" w:rsidRPr="00415EFD">
        <w:rPr>
          <w:rFonts w:ascii="Times New Roman" w:hAnsi="Times New Roman" w:cs="Times New Roman"/>
          <w:bCs/>
          <w:sz w:val="24"/>
          <w:szCs w:val="24"/>
        </w:rPr>
        <w:t xml:space="preserve">Separamos algumas orientações </w:t>
      </w:r>
      <w:r w:rsidR="008909C1">
        <w:rPr>
          <w:rFonts w:ascii="Times New Roman" w:hAnsi="Times New Roman" w:cs="Times New Roman"/>
          <w:bCs/>
          <w:sz w:val="24"/>
          <w:szCs w:val="24"/>
        </w:rPr>
        <w:t>para te auxiliar:</w:t>
      </w:r>
    </w:p>
    <w:p w14:paraId="5EF105A1" w14:textId="5F71E64D" w:rsidR="00D24B3B" w:rsidRDefault="00D24B3B" w:rsidP="00415E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FB971B" w14:textId="777EA3BE" w:rsidR="00D24B3B" w:rsidRDefault="003E1416" w:rsidP="003E1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416">
        <w:rPr>
          <w:rFonts w:ascii="Times New Roman" w:hAnsi="Times New Roman" w:cs="Times New Roman"/>
          <w:bCs/>
          <w:sz w:val="24"/>
          <w:szCs w:val="24"/>
        </w:rPr>
        <w:t>Faça uma lista dos itens e quantidades necessárias para preparo do cardápio semanal/quinzenal. Com essa ação você evita idas excessivas no supermercado;</w:t>
      </w:r>
    </w:p>
    <w:p w14:paraId="505CA8BB" w14:textId="7B7CBF8C" w:rsidR="006F4440" w:rsidRPr="006F4440" w:rsidRDefault="006F4440" w:rsidP="006F44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</w:t>
      </w:r>
      <w:r w:rsidRPr="006F444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rivilegie alimentos </w:t>
      </w:r>
      <w:r w:rsidRPr="006F4440">
        <w:rPr>
          <w:rStyle w:val="Emphasis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 natura </w:t>
      </w:r>
      <w:r w:rsidRPr="006F4440">
        <w:rPr>
          <w:rStyle w:val="Emphasis"/>
          <w:rFonts w:ascii="Times New Roman" w:hAnsi="Times New Roman" w:cs="Times New Roman"/>
          <w:i w:val="0"/>
          <w:iCs w:val="0"/>
          <w:color w:val="252525"/>
          <w:sz w:val="24"/>
          <w:szCs w:val="24"/>
          <w:shd w:val="clear" w:color="auto" w:fill="FFFFFF"/>
        </w:rPr>
        <w:t>ou minimamente processados</w:t>
      </w:r>
      <w:r w:rsidR="0011153E">
        <w:rPr>
          <w:rStyle w:val="Emphasis"/>
          <w:rFonts w:ascii="Times New Roman" w:hAnsi="Times New Roman" w:cs="Times New Roman"/>
          <w:i w:val="0"/>
          <w:iCs w:val="0"/>
          <w:color w:val="252525"/>
          <w:sz w:val="24"/>
          <w:szCs w:val="24"/>
          <w:shd w:val="clear" w:color="auto" w:fill="FFFFFF"/>
        </w:rPr>
        <w:t>. Evite alimentos ricos em açúcares e gorduras;</w:t>
      </w:r>
    </w:p>
    <w:p w14:paraId="0B8B300C" w14:textId="69E08BDD" w:rsidR="00C7253F" w:rsidRPr="003E1416" w:rsidRDefault="00C7253F" w:rsidP="003E1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 possível leve sua própria sacola de compras;</w:t>
      </w:r>
    </w:p>
    <w:p w14:paraId="3AE3C889" w14:textId="293F7BF9" w:rsidR="003E1416" w:rsidRPr="003E1416" w:rsidRDefault="003E1416" w:rsidP="003E1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416">
        <w:rPr>
          <w:rFonts w:ascii="Times New Roman" w:hAnsi="Times New Roman" w:cs="Times New Roman"/>
          <w:bCs/>
          <w:sz w:val="24"/>
          <w:szCs w:val="24"/>
        </w:rPr>
        <w:t>Utilize o bom senso. Não realize estoque em excesso de alimentos! Com essa ação você evita que falte alimentos para as outras pessoas;</w:t>
      </w:r>
    </w:p>
    <w:p w14:paraId="2DBBF09E" w14:textId="653C8C2A" w:rsidR="003E1416" w:rsidRPr="003E1416" w:rsidRDefault="003E1416" w:rsidP="003E1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416">
        <w:rPr>
          <w:rFonts w:ascii="Times New Roman" w:hAnsi="Times New Roman" w:cs="Times New Roman"/>
          <w:bCs/>
          <w:sz w:val="24"/>
          <w:szCs w:val="24"/>
        </w:rPr>
        <w:t xml:space="preserve">Mantenha </w:t>
      </w:r>
      <w:r w:rsidR="00194D8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3E1416">
        <w:rPr>
          <w:rFonts w:ascii="Times New Roman" w:hAnsi="Times New Roman" w:cs="Times New Roman"/>
          <w:bCs/>
          <w:sz w:val="24"/>
          <w:szCs w:val="24"/>
        </w:rPr>
        <w:t xml:space="preserve">distância mínima de 1 metro </w:t>
      </w:r>
      <w:r w:rsidR="00194D8A">
        <w:rPr>
          <w:rFonts w:ascii="Times New Roman" w:hAnsi="Times New Roman" w:cs="Times New Roman"/>
          <w:bCs/>
          <w:sz w:val="24"/>
          <w:szCs w:val="24"/>
        </w:rPr>
        <w:t>das outras</w:t>
      </w:r>
      <w:r w:rsidRPr="003E1416">
        <w:rPr>
          <w:rFonts w:ascii="Times New Roman" w:hAnsi="Times New Roman" w:cs="Times New Roman"/>
          <w:bCs/>
          <w:sz w:val="24"/>
          <w:szCs w:val="24"/>
        </w:rPr>
        <w:t xml:space="preserve"> pessoas. Vários estabelecimentos tem realizado o controle de entrada de pessoas com o intuito de evitar aglomerações;</w:t>
      </w:r>
    </w:p>
    <w:p w14:paraId="4830A4EF" w14:textId="409E8266" w:rsidR="003E1416" w:rsidRDefault="003E1416" w:rsidP="003E1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 chegar em casa lave as mãos com água e sabão (veja a técnica correta clicando AQUI</w:t>
      </w:r>
      <w:r w:rsidR="00194D8A">
        <w:rPr>
          <w:rFonts w:ascii="Times New Roman" w:hAnsi="Times New Roman" w:cs="Times New Roman"/>
          <w:bCs/>
          <w:sz w:val="24"/>
          <w:szCs w:val="24"/>
        </w:rPr>
        <w:t xml:space="preserve"> – criar hiperlink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14:paraId="1CA87532" w14:textId="53D242C8" w:rsidR="003E1416" w:rsidRDefault="00C7253F" w:rsidP="003E1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Higienize os alimentos e as embalagens antes de guardá-los no armário ou geladeira:</w:t>
      </w:r>
    </w:p>
    <w:p w14:paraId="4458D81C" w14:textId="2B70C089" w:rsidR="00C7253F" w:rsidRDefault="00C7253F" w:rsidP="00C7253F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Embalagens: lave com água e sabão ou realize a desinfecção com álcool 70%</w:t>
      </w:r>
      <w:r w:rsidR="006F4440">
        <w:rPr>
          <w:rFonts w:ascii="Times New Roman" w:hAnsi="Times New Roman" w:cs="Times New Roman"/>
          <w:bCs/>
          <w:sz w:val="24"/>
          <w:szCs w:val="24"/>
        </w:rPr>
        <w:t>. Caso prefira, descarte a embalagem e armazene o alimento em recipiente limpo;</w:t>
      </w:r>
    </w:p>
    <w:p w14:paraId="1A7314BD" w14:textId="158BCC44" w:rsidR="00C7253F" w:rsidRDefault="00C7253F" w:rsidP="00C7253F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Alimentos (frutas, verduras, legumes): lave com água e sabão, realize a desinfecção com solução de hipoclorito de sódio (utilize produtos com registro e siga as orientações de diluição e </w:t>
      </w:r>
      <w:r w:rsidR="00745889">
        <w:rPr>
          <w:rFonts w:ascii="Times New Roman" w:hAnsi="Times New Roman" w:cs="Times New Roman"/>
          <w:bCs/>
          <w:sz w:val="24"/>
          <w:szCs w:val="24"/>
        </w:rPr>
        <w:t>modo de uso</w:t>
      </w:r>
      <w:r w:rsidR="006F17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889">
        <w:rPr>
          <w:rFonts w:ascii="Times New Roman" w:hAnsi="Times New Roman" w:cs="Times New Roman"/>
          <w:bCs/>
          <w:sz w:val="24"/>
          <w:szCs w:val="24"/>
        </w:rPr>
        <w:t>orientad</w:t>
      </w:r>
      <w:r w:rsidR="006F176C">
        <w:rPr>
          <w:rFonts w:ascii="Times New Roman" w:hAnsi="Times New Roman" w:cs="Times New Roman"/>
          <w:bCs/>
          <w:sz w:val="24"/>
          <w:szCs w:val="24"/>
        </w:rPr>
        <w:t>os pelo fabricante</w:t>
      </w:r>
      <w:r>
        <w:rPr>
          <w:rFonts w:ascii="Times New Roman" w:hAnsi="Times New Roman" w:cs="Times New Roman"/>
          <w:bCs/>
          <w:sz w:val="24"/>
          <w:szCs w:val="24"/>
        </w:rPr>
        <w:t xml:space="preserve">) e, por último, enxágue abundantemente com água corrente. Após isso, o alimento </w:t>
      </w:r>
      <w:r w:rsidR="00BB3609">
        <w:rPr>
          <w:rFonts w:ascii="Times New Roman" w:hAnsi="Times New Roman" w:cs="Times New Roman"/>
          <w:bCs/>
          <w:sz w:val="24"/>
          <w:szCs w:val="24"/>
        </w:rPr>
        <w:t>pode ser seco e</w:t>
      </w:r>
      <w:r>
        <w:rPr>
          <w:rFonts w:ascii="Times New Roman" w:hAnsi="Times New Roman" w:cs="Times New Roman"/>
          <w:bCs/>
          <w:sz w:val="24"/>
          <w:szCs w:val="24"/>
        </w:rPr>
        <w:t xml:space="preserve"> guardado em recipiente limpo</w:t>
      </w:r>
      <w:r w:rsidR="00BB36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8DC42" w14:textId="106D63D1" w:rsidR="005B2F51" w:rsidRDefault="006F4440" w:rsidP="005B2F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Realize sempre a lavagem das mãos com água e sabão antes </w:t>
      </w:r>
      <w:r w:rsidR="005B2F51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5B2F51">
        <w:rPr>
          <w:rFonts w:ascii="Times New Roman" w:hAnsi="Times New Roman" w:cs="Times New Roman"/>
          <w:bCs/>
          <w:sz w:val="24"/>
          <w:szCs w:val="24"/>
        </w:rPr>
        <w:t>pois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manipular os alimentos</w:t>
      </w:r>
      <w:r w:rsidR="005B2F5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58F80A" w14:textId="77777777" w:rsidR="00BA1C69" w:rsidRDefault="00EC6EAF" w:rsidP="005B2F5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 vegetais podem ser congelados para manter a durabilidade, para isso você deve seguir os seguintes passos:</w:t>
      </w:r>
    </w:p>
    <w:p w14:paraId="4F9B0132" w14:textId="18B88E4D" w:rsidR="00EC6EAF" w:rsidRDefault="00EC6EAF" w:rsidP="00BA1C6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lavar bem e cortar</w:t>
      </w:r>
      <w:r w:rsidR="00BA1C69">
        <w:rPr>
          <w:rFonts w:ascii="Times New Roman" w:hAnsi="Times New Roman" w:cs="Times New Roman"/>
          <w:bCs/>
          <w:sz w:val="24"/>
          <w:szCs w:val="24"/>
        </w:rPr>
        <w:t xml:space="preserve"> em pedaços menores, depois colocá-los em uma panela de água fervente; esperar até que a água ferva novamente com os vegetais; deixar por 2 min e retirá-los; coloc</w:t>
      </w:r>
      <w:r w:rsidR="00B72B42">
        <w:rPr>
          <w:rFonts w:ascii="Times New Roman" w:hAnsi="Times New Roman" w:cs="Times New Roman"/>
          <w:bCs/>
          <w:sz w:val="24"/>
          <w:szCs w:val="24"/>
        </w:rPr>
        <w:t>á</w:t>
      </w:r>
      <w:r w:rsidR="00BA1C69">
        <w:rPr>
          <w:rFonts w:ascii="Times New Roman" w:hAnsi="Times New Roman" w:cs="Times New Roman"/>
          <w:bCs/>
          <w:sz w:val="24"/>
          <w:szCs w:val="24"/>
        </w:rPr>
        <w:t>-los imediatamente em um recipiente com água gelada e gelo e aguardar até que estejam completamente frios; Escorra a água e coloque em embalagens plásticas. Depois é só levar ao congelador.</w:t>
      </w:r>
    </w:p>
    <w:p w14:paraId="270EC4F3" w14:textId="77777777" w:rsidR="00BA1C69" w:rsidRPr="005B2F51" w:rsidRDefault="00BA1C69" w:rsidP="00BA1C69">
      <w:pPr>
        <w:pStyle w:val="ListParagraph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85552" w14:textId="5CEE5FF5" w:rsidR="00BA1C69" w:rsidRPr="00BA1C69" w:rsidRDefault="00BA1C69" w:rsidP="004A42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preparo dos alimentos, evite deixá-los expostos ao ambiente conservando em refrigeração;</w:t>
      </w:r>
    </w:p>
    <w:p w14:paraId="759C5691" w14:textId="7CA65E30" w:rsidR="004A42F7" w:rsidRPr="005B2F51" w:rsidRDefault="005B2F51" w:rsidP="004A42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 possível, f</w:t>
      </w:r>
      <w:r w:rsidR="004A42F7" w:rsidRPr="005441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aça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entre 5 a 6 refeições por dia, mastigando muito bem os alimentos </w:t>
      </w:r>
      <w:r w:rsidR="004A42F7" w:rsidRPr="0054418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com atenção e sem pressa. Essa prática favorece a digestão dos alimentos e evita que se coma mais do que o necessário</w:t>
      </w:r>
      <w:r w:rsidR="001115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14:paraId="56931788" w14:textId="1CB5FA82" w:rsidR="005B2F51" w:rsidRPr="0011153E" w:rsidRDefault="005B2F51" w:rsidP="004A42F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Evite dietas restritivas e jejuns prolongados, pois pode prejudicar seu sistema imunológico aumentando a invasão de microrganismos no seu corpo;</w:t>
      </w:r>
    </w:p>
    <w:p w14:paraId="57CCCC2D" w14:textId="3EB895F5" w:rsidR="0011153E" w:rsidRPr="0054418F" w:rsidRDefault="0011153E" w:rsidP="0011153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1385" w14:textId="77777777" w:rsidR="004A42F7" w:rsidRPr="00495D32" w:rsidRDefault="004A42F7" w:rsidP="004A4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6E957" w14:textId="327860BD" w:rsidR="0033556C" w:rsidRDefault="00161113" w:rsidP="00495D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113">
        <w:rPr>
          <w:rFonts w:ascii="Times New Roman" w:hAnsi="Times New Roman" w:cs="Times New Roman"/>
          <w:b/>
          <w:bCs/>
          <w:sz w:val="24"/>
          <w:szCs w:val="24"/>
        </w:rPr>
        <w:t>Delivery food:</w:t>
      </w:r>
    </w:p>
    <w:p w14:paraId="7F3B3EA4" w14:textId="7FF07E98" w:rsidR="00BB3609" w:rsidRPr="00BB3609" w:rsidRDefault="00BB3609" w:rsidP="00495D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09">
        <w:rPr>
          <w:rFonts w:ascii="Times New Roman" w:hAnsi="Times New Roman" w:cs="Times New Roman"/>
          <w:sz w:val="24"/>
          <w:szCs w:val="24"/>
        </w:rPr>
        <w:t>Escolha restaurantes de sua confiança e aqueles que possuem alvará sanitári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B36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3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funcionamento</w:t>
      </w:r>
      <w:r w:rsidRPr="00BB3609">
        <w:rPr>
          <w:rFonts w:ascii="Times New Roman" w:hAnsi="Times New Roman" w:cs="Times New Roman"/>
          <w:sz w:val="24"/>
          <w:szCs w:val="24"/>
        </w:rPr>
        <w:t>;</w:t>
      </w:r>
    </w:p>
    <w:p w14:paraId="511BEDEA" w14:textId="5FEF6D26" w:rsidR="00C03124" w:rsidRDefault="00C03124" w:rsidP="00495D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Mantenha uma distância segura do(a) entregador(a) ao receber seu pedido (no mínimo 1 metro);</w:t>
      </w:r>
    </w:p>
    <w:p w14:paraId="392AF183" w14:textId="77777777" w:rsidR="00C03124" w:rsidRDefault="00161113" w:rsidP="00495D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124">
        <w:rPr>
          <w:rFonts w:ascii="Times New Roman" w:hAnsi="Times New Roman" w:cs="Times New Roman"/>
          <w:sz w:val="24"/>
          <w:szCs w:val="24"/>
        </w:rPr>
        <w:t>Descart</w:t>
      </w:r>
      <w:r w:rsidR="00C03124" w:rsidRPr="00C03124">
        <w:rPr>
          <w:rFonts w:ascii="Times New Roman" w:hAnsi="Times New Roman" w:cs="Times New Roman"/>
          <w:sz w:val="24"/>
          <w:szCs w:val="24"/>
        </w:rPr>
        <w:t>e</w:t>
      </w:r>
      <w:r w:rsidRPr="00C03124">
        <w:rPr>
          <w:rFonts w:ascii="Times New Roman" w:hAnsi="Times New Roman" w:cs="Times New Roman"/>
          <w:sz w:val="24"/>
          <w:szCs w:val="24"/>
        </w:rPr>
        <w:t xml:space="preserve"> a embalagem assim que receber o pedido;</w:t>
      </w:r>
    </w:p>
    <w:p w14:paraId="7553B41E" w14:textId="782917A2" w:rsidR="00C03124" w:rsidRDefault="00161113" w:rsidP="00495D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124">
        <w:rPr>
          <w:rFonts w:ascii="Times New Roman" w:hAnsi="Times New Roman" w:cs="Times New Roman"/>
          <w:sz w:val="24"/>
          <w:szCs w:val="24"/>
        </w:rPr>
        <w:t xml:space="preserve">Se antes do descarte a embalagem for colocada sobre uma superfície, deve-se realizar a desinfecção do local com álcool 70% ou solução </w:t>
      </w:r>
      <w:r w:rsidR="00C03124" w:rsidRPr="00C03124">
        <w:rPr>
          <w:rFonts w:ascii="Times New Roman" w:hAnsi="Times New Roman" w:cs="Times New Roman"/>
          <w:sz w:val="24"/>
          <w:szCs w:val="24"/>
        </w:rPr>
        <w:t xml:space="preserve">diluída </w:t>
      </w:r>
      <w:r w:rsidRPr="00C03124">
        <w:rPr>
          <w:rFonts w:ascii="Times New Roman" w:hAnsi="Times New Roman" w:cs="Times New Roman"/>
          <w:sz w:val="24"/>
          <w:szCs w:val="24"/>
        </w:rPr>
        <w:t>de hipoclorito de sódio</w:t>
      </w:r>
      <w:r w:rsidR="00BC6908">
        <w:rPr>
          <w:rFonts w:ascii="Times New Roman" w:hAnsi="Times New Roman" w:cs="Times New Roman"/>
          <w:sz w:val="24"/>
          <w:szCs w:val="24"/>
        </w:rPr>
        <w:t>;</w:t>
      </w:r>
    </w:p>
    <w:p w14:paraId="5B7C9264" w14:textId="6FADFDA7" w:rsidR="00BC6908" w:rsidRDefault="00BC6908" w:rsidP="00495D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preferencialmente utensílios próprios;</w:t>
      </w:r>
    </w:p>
    <w:p w14:paraId="73B393F6" w14:textId="21C0094C" w:rsidR="00D24B3B" w:rsidRPr="00C03124" w:rsidRDefault="00CE5CE1" w:rsidP="00495D3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124">
        <w:rPr>
          <w:rFonts w:ascii="Times New Roman" w:hAnsi="Times New Roman" w:cs="Times New Roman"/>
          <w:sz w:val="24"/>
          <w:szCs w:val="24"/>
        </w:rPr>
        <w:t>Lave bem</w:t>
      </w:r>
      <w:r w:rsidR="00D24B3B" w:rsidRPr="00C03124">
        <w:rPr>
          <w:rFonts w:ascii="Times New Roman" w:hAnsi="Times New Roman" w:cs="Times New Roman"/>
          <w:sz w:val="24"/>
          <w:szCs w:val="24"/>
        </w:rPr>
        <w:t xml:space="preserve"> as mãos com água e sabão antes do consum</w:t>
      </w:r>
      <w:r w:rsidRPr="00C03124">
        <w:rPr>
          <w:rFonts w:ascii="Times New Roman" w:hAnsi="Times New Roman" w:cs="Times New Roman"/>
          <w:sz w:val="24"/>
          <w:szCs w:val="24"/>
        </w:rPr>
        <w:t>ir</w:t>
      </w:r>
      <w:r w:rsidR="00D24B3B" w:rsidRPr="00C03124">
        <w:rPr>
          <w:rFonts w:ascii="Times New Roman" w:hAnsi="Times New Roman" w:cs="Times New Roman"/>
          <w:sz w:val="24"/>
          <w:szCs w:val="24"/>
        </w:rPr>
        <w:t xml:space="preserve"> o alimento</w:t>
      </w:r>
      <w:r w:rsidR="00BC6908">
        <w:rPr>
          <w:rFonts w:ascii="Times New Roman" w:hAnsi="Times New Roman" w:cs="Times New Roman"/>
          <w:sz w:val="24"/>
          <w:szCs w:val="24"/>
        </w:rPr>
        <w:t xml:space="preserve"> (medida mais eficiente)</w:t>
      </w:r>
      <w:r w:rsidR="00D24B3B" w:rsidRPr="00C03124">
        <w:rPr>
          <w:rFonts w:ascii="Times New Roman" w:hAnsi="Times New Roman" w:cs="Times New Roman"/>
          <w:sz w:val="24"/>
          <w:szCs w:val="24"/>
        </w:rPr>
        <w:t>.</w:t>
      </w:r>
    </w:p>
    <w:p w14:paraId="67B196C4" w14:textId="4A5DB836" w:rsidR="00161113" w:rsidRDefault="00161113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0D227" w14:textId="2CF2F4FB" w:rsidR="0011153E" w:rsidRDefault="0011153E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 esqueça...</w:t>
      </w:r>
    </w:p>
    <w:p w14:paraId="1026381F" w14:textId="77777777" w:rsidR="006A5EC2" w:rsidRPr="006A5EC2" w:rsidRDefault="0011153E" w:rsidP="0011153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5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Mantenha rotinas saudáveis: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14:paraId="28872E5B" w14:textId="77777777" w:rsidR="00296CE8" w:rsidRPr="00296CE8" w:rsidRDefault="00296CE8" w:rsidP="00296CE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</w:t>
      </w:r>
      <w:r w:rsidR="001115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urma bem; </w:t>
      </w:r>
    </w:p>
    <w:p w14:paraId="612DCD16" w14:textId="64260103" w:rsidR="00296CE8" w:rsidRPr="00296CE8" w:rsidRDefault="00296CE8" w:rsidP="00296CE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Ingira</w:t>
      </w:r>
      <w:r w:rsidR="001115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água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em quantidade adequada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(35ml de água para cada 1 quilo</w:t>
      </w:r>
      <w:r w:rsidR="00B72B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essa quantidade </w:t>
      </w:r>
      <w:r w:rsidR="00B72B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pode 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aumenta</w:t>
      </w:r>
      <w:r w:rsidR="00B72B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72B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para quem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realiza exercício físico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1115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; </w:t>
      </w:r>
    </w:p>
    <w:p w14:paraId="7FAD0AE9" w14:textId="52C06700" w:rsidR="0011153E" w:rsidRPr="00DD3ACC" w:rsidRDefault="00296CE8" w:rsidP="00296CE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C</w:t>
      </w:r>
      <w:r w:rsidR="0011153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onsuma frutas, verduras e legumes diariamente</w:t>
      </w:r>
      <w:r w:rsidR="005B2F5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pois ajuda a manter sua flora intestinal em equilíbrio e ajuda na imunidade;</w:t>
      </w:r>
    </w:p>
    <w:p w14:paraId="783C4CFE" w14:textId="59B56C0D" w:rsidR="00DD3ACC" w:rsidRPr="0011153E" w:rsidRDefault="00DD3ACC" w:rsidP="00296CE8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Faça atividade física regularmente</w:t>
      </w:r>
      <w:r w:rsidR="00B72B4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14:paraId="4A51160E" w14:textId="77777777" w:rsidR="0011153E" w:rsidRPr="00161113" w:rsidRDefault="0011153E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45765" w14:textId="77777777" w:rsidR="00D5168F" w:rsidRDefault="00D5168F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17538" w14:textId="1AC8B2C8" w:rsidR="0033556C" w:rsidRPr="000D2E76" w:rsidRDefault="00D5168F" w:rsidP="00495D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76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14:paraId="44F4DE62" w14:textId="01042687" w:rsidR="00117173" w:rsidRDefault="00117173" w:rsidP="001507E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</w:p>
    <w:p w14:paraId="57128F16" w14:textId="7E0815D5" w:rsidR="00D5168F" w:rsidRDefault="00D5168F" w:rsidP="00D5168F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24B3B">
        <w:rPr>
          <w:b w:val="0"/>
          <w:bCs w:val="0"/>
          <w:spacing w:val="-1"/>
          <w:sz w:val="24"/>
          <w:szCs w:val="24"/>
        </w:rPr>
        <w:t xml:space="preserve">EUROPEAN FOOD SAFETY AUTHORITY – EFSA. </w:t>
      </w:r>
      <w:r w:rsidRPr="00D24B3B">
        <w:rPr>
          <w:sz w:val="24"/>
          <w:szCs w:val="24"/>
        </w:rPr>
        <w:t>Coronavirus: no evidence that food is a source or transmission route</w:t>
      </w:r>
      <w:r>
        <w:rPr>
          <w:sz w:val="24"/>
          <w:szCs w:val="24"/>
        </w:rPr>
        <w:t>.</w:t>
      </w:r>
      <w:r w:rsidRPr="00D24B3B">
        <w:rPr>
          <w:b w:val="0"/>
          <w:bCs w:val="0"/>
          <w:sz w:val="24"/>
          <w:szCs w:val="24"/>
        </w:rPr>
        <w:t xml:space="preserve"> Disponível em:&lt; </w:t>
      </w:r>
      <w:hyperlink r:id="rId8" w:history="1">
        <w:r w:rsidRPr="00D24B3B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https://www.efsa.europa.eu/en/news/coronavirus-no-evidence-food-source-or-transmission-route</w:t>
        </w:r>
      </w:hyperlink>
      <w:r w:rsidRPr="00D24B3B">
        <w:rPr>
          <w:b w:val="0"/>
          <w:bCs w:val="0"/>
          <w:sz w:val="24"/>
          <w:szCs w:val="24"/>
        </w:rPr>
        <w:t>&gt;.</w:t>
      </w:r>
    </w:p>
    <w:p w14:paraId="173A7A3A" w14:textId="77777777" w:rsidR="00D5168F" w:rsidRDefault="00D5168F" w:rsidP="00D5168F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746C31D" w14:textId="58DF8A8C" w:rsidR="00117173" w:rsidRDefault="00117173" w:rsidP="001507E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pacing w:val="-1"/>
          <w:sz w:val="24"/>
          <w:szCs w:val="24"/>
        </w:rPr>
      </w:pPr>
      <w:r w:rsidRPr="00117173">
        <w:rPr>
          <w:b w:val="0"/>
          <w:bCs w:val="0"/>
          <w:color w:val="1A1A1A"/>
          <w:spacing w:val="-1"/>
          <w:sz w:val="24"/>
          <w:szCs w:val="24"/>
        </w:rPr>
        <w:t>KAMPF</w:t>
      </w:r>
      <w:r>
        <w:rPr>
          <w:b w:val="0"/>
          <w:bCs w:val="0"/>
          <w:color w:val="1A1A1A"/>
          <w:spacing w:val="-1"/>
          <w:sz w:val="24"/>
          <w:szCs w:val="24"/>
        </w:rPr>
        <w:t>,</w:t>
      </w:r>
      <w:r w:rsidRPr="00117173">
        <w:rPr>
          <w:b w:val="0"/>
          <w:bCs w:val="0"/>
          <w:color w:val="1A1A1A"/>
          <w:spacing w:val="-1"/>
          <w:sz w:val="24"/>
          <w:szCs w:val="24"/>
        </w:rPr>
        <w:t xml:space="preserve"> G. et al.</w:t>
      </w:r>
      <w:r w:rsidRPr="00117173">
        <w:t xml:space="preserve"> </w:t>
      </w:r>
      <w:r w:rsidRPr="00117173">
        <w:rPr>
          <w:b w:val="0"/>
          <w:bCs w:val="0"/>
          <w:color w:val="1A1A1A"/>
          <w:spacing w:val="-1"/>
          <w:sz w:val="24"/>
          <w:szCs w:val="24"/>
        </w:rPr>
        <w:t xml:space="preserve">Persistence of coronaviruses on inanimate surfaces andtheir inactivation with biocidal </w:t>
      </w:r>
      <w:r>
        <w:rPr>
          <w:b w:val="0"/>
          <w:bCs w:val="0"/>
          <w:color w:val="1A1A1A"/>
          <w:spacing w:val="-1"/>
          <w:sz w:val="24"/>
          <w:szCs w:val="24"/>
        </w:rPr>
        <w:t xml:space="preserve">agentes. </w:t>
      </w:r>
      <w:r w:rsidRPr="00117173">
        <w:rPr>
          <w:color w:val="1A1A1A"/>
          <w:spacing w:val="-1"/>
          <w:sz w:val="24"/>
          <w:szCs w:val="24"/>
        </w:rPr>
        <w:t>Journal of Hospital Infection</w:t>
      </w:r>
      <w:r>
        <w:rPr>
          <w:b w:val="0"/>
          <w:bCs w:val="0"/>
          <w:color w:val="1A1A1A"/>
          <w:spacing w:val="-1"/>
          <w:sz w:val="24"/>
          <w:szCs w:val="24"/>
        </w:rPr>
        <w:t xml:space="preserve">. p. </w:t>
      </w:r>
      <w:r w:rsidRPr="00117173">
        <w:rPr>
          <w:b w:val="0"/>
          <w:bCs w:val="0"/>
          <w:color w:val="1A1A1A"/>
          <w:spacing w:val="-1"/>
          <w:sz w:val="24"/>
          <w:szCs w:val="24"/>
        </w:rPr>
        <w:t>246</w:t>
      </w:r>
      <w:r>
        <w:rPr>
          <w:b w:val="0"/>
          <w:bCs w:val="0"/>
          <w:color w:val="1A1A1A"/>
          <w:spacing w:val="-1"/>
          <w:sz w:val="24"/>
          <w:szCs w:val="24"/>
        </w:rPr>
        <w:t xml:space="preserve"> -</w:t>
      </w:r>
      <w:r w:rsidRPr="00117173">
        <w:rPr>
          <w:b w:val="0"/>
          <w:bCs w:val="0"/>
          <w:color w:val="1A1A1A"/>
          <w:spacing w:val="-1"/>
          <w:sz w:val="24"/>
          <w:szCs w:val="24"/>
        </w:rPr>
        <w:t>25</w:t>
      </w:r>
      <w:r>
        <w:rPr>
          <w:b w:val="0"/>
          <w:bCs w:val="0"/>
          <w:color w:val="1A1A1A"/>
          <w:spacing w:val="-1"/>
          <w:sz w:val="24"/>
          <w:szCs w:val="24"/>
        </w:rPr>
        <w:t>1, 2020.</w:t>
      </w:r>
    </w:p>
    <w:p w14:paraId="12D2F102" w14:textId="77777777" w:rsidR="00D24B3B" w:rsidRDefault="00D24B3B" w:rsidP="001507E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pacing w:val="-1"/>
          <w:sz w:val="24"/>
          <w:szCs w:val="24"/>
        </w:rPr>
      </w:pPr>
    </w:p>
    <w:p w14:paraId="2062F2BA" w14:textId="77777777" w:rsidR="00DD3ACC" w:rsidRPr="0050570B" w:rsidRDefault="00DD3ACC" w:rsidP="00DD3ACC">
      <w:pPr>
        <w:pStyle w:val="Default"/>
        <w:rPr>
          <w:rFonts w:ascii="Times New Roman" w:hAnsi="Times New Roman" w:cs="Times New Roman"/>
        </w:rPr>
      </w:pPr>
    </w:p>
    <w:p w14:paraId="5654BC54" w14:textId="01B1D8A8" w:rsidR="00DD3ACC" w:rsidRDefault="00DD3ACC" w:rsidP="00DD3AC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0570B">
        <w:rPr>
          <w:b w:val="0"/>
          <w:bCs w:val="0"/>
          <w:sz w:val="24"/>
          <w:szCs w:val="24"/>
        </w:rPr>
        <w:t xml:space="preserve">OZORIO, M. Z. </w:t>
      </w:r>
      <w:r w:rsidRPr="0050570B">
        <w:rPr>
          <w:sz w:val="24"/>
          <w:szCs w:val="24"/>
        </w:rPr>
        <w:t>Planejamento da alimentação na quarentena</w:t>
      </w:r>
      <w:r w:rsidRPr="0050570B">
        <w:rPr>
          <w:b w:val="0"/>
          <w:bCs w:val="0"/>
          <w:sz w:val="24"/>
          <w:szCs w:val="24"/>
        </w:rPr>
        <w:t>.</w:t>
      </w:r>
      <w:r w:rsidR="0050570B" w:rsidRPr="0050570B">
        <w:rPr>
          <w:b w:val="0"/>
          <w:bCs w:val="0"/>
          <w:sz w:val="24"/>
          <w:szCs w:val="24"/>
        </w:rPr>
        <w:t xml:space="preserve"> Disponível em: &lt;https://drive.google.com/file/d/1HNttQED_kEJcHEyuUTT51anU6zAZ0Bf9/view&gt; .</w:t>
      </w:r>
    </w:p>
    <w:p w14:paraId="1ED1500B" w14:textId="77777777" w:rsidR="00D5168F" w:rsidRPr="0050570B" w:rsidRDefault="00D5168F" w:rsidP="00DD3ACC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0409A955" w14:textId="77777777" w:rsidR="00D5168F" w:rsidRDefault="00D5168F" w:rsidP="00D5168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5A0EFD">
        <w:rPr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VAN DOREMALEN, N. et al. Aerosol and Surface Stability of SARS-CoV-2 as Compared with SARS-CoV-1. </w:t>
      </w:r>
      <w:r w:rsidRPr="005A0EFD">
        <w:rPr>
          <w:color w:val="1A1A1A"/>
          <w:spacing w:val="-1"/>
          <w:sz w:val="24"/>
          <w:szCs w:val="24"/>
          <w:bdr w:val="none" w:sz="0" w:space="0" w:color="auto" w:frame="1"/>
        </w:rPr>
        <w:t>N Engl J Med.</w:t>
      </w:r>
      <w:r w:rsidRPr="005A0EFD">
        <w:rPr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 w:val="0"/>
          <w:bCs w:val="0"/>
          <w:color w:val="1A1A1A"/>
          <w:spacing w:val="-1"/>
          <w:sz w:val="24"/>
          <w:szCs w:val="24"/>
          <w:bdr w:val="none" w:sz="0" w:space="0" w:color="auto" w:frame="1"/>
        </w:rPr>
        <w:t xml:space="preserve">p. 1-3, 2020. </w:t>
      </w:r>
      <w:r w:rsidRPr="005A0EFD">
        <w:rPr>
          <w:b w:val="0"/>
          <w:bCs w:val="0"/>
          <w:sz w:val="24"/>
          <w:szCs w:val="24"/>
        </w:rPr>
        <w:t>Disponível em:  &lt;</w:t>
      </w:r>
      <w:hyperlink r:id="rId9" w:history="1">
        <w:r w:rsidRPr="005A0EFD">
          <w:rPr>
            <w:rStyle w:val="Hyperlink"/>
            <w:b w:val="0"/>
            <w:bCs w:val="0"/>
            <w:sz w:val="24"/>
            <w:szCs w:val="24"/>
          </w:rPr>
          <w:t>https://www.nejm.org/doi/10.1056/NEJMc2004973</w:t>
        </w:r>
      </w:hyperlink>
      <w:r w:rsidRPr="005A0EFD">
        <w:rPr>
          <w:b w:val="0"/>
          <w:bCs w:val="0"/>
          <w:sz w:val="24"/>
          <w:szCs w:val="24"/>
        </w:rPr>
        <w:t>&gt;.</w:t>
      </w:r>
    </w:p>
    <w:p w14:paraId="506D9794" w14:textId="77777777" w:rsidR="00D24B3B" w:rsidRPr="005A0EFD" w:rsidRDefault="00D24B3B" w:rsidP="001507E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A1A1A"/>
          <w:spacing w:val="-1"/>
          <w:sz w:val="24"/>
          <w:szCs w:val="24"/>
        </w:rPr>
      </w:pPr>
    </w:p>
    <w:sectPr w:rsidR="00D24B3B" w:rsidRPr="005A0EF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42F7" w14:textId="77777777" w:rsidR="00A15ECC" w:rsidRDefault="00A15ECC" w:rsidP="00C0078A">
      <w:pPr>
        <w:spacing w:after="0" w:line="240" w:lineRule="auto"/>
      </w:pPr>
      <w:r>
        <w:separator/>
      </w:r>
    </w:p>
  </w:endnote>
  <w:endnote w:type="continuationSeparator" w:id="0">
    <w:p w14:paraId="63991F9D" w14:textId="77777777" w:rsidR="00A15ECC" w:rsidRDefault="00A15ECC" w:rsidP="00C0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mbria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58C0" w14:textId="7CE7194F" w:rsidR="00EF436B" w:rsidRDefault="00EF436B" w:rsidP="00EF436B">
    <w:pPr>
      <w:pStyle w:val="Footer"/>
      <w:jc w:val="center"/>
      <w:rPr>
        <w:color w:val="00B050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4F4E9" wp14:editId="31D614C2">
              <wp:simplePos x="0" y="0"/>
              <wp:positionH relativeFrom="page">
                <wp:align>right</wp:align>
              </wp:positionH>
              <wp:positionV relativeFrom="paragraph">
                <wp:posOffset>163195</wp:posOffset>
              </wp:positionV>
              <wp:extent cx="75438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4A7AA98" id="Conector re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" strokecolor="#c00000" strokeweight="1.5pt">
              <v:stroke joinstyle="miter"/>
              <w10:wrap anchorx="page"/>
            </v:line>
          </w:pict>
        </mc:Fallback>
      </mc:AlternateContent>
    </w:r>
  </w:p>
  <w:p w14:paraId="06AD89E2" w14:textId="77777777" w:rsidR="00EF436B" w:rsidRDefault="00EF436B" w:rsidP="00EF436B">
    <w:pPr>
      <w:spacing w:after="100" w:afterAutospacing="1" w:line="120" w:lineRule="auto"/>
      <w:rPr>
        <w:sz w:val="14"/>
        <w:szCs w:val="14"/>
      </w:rPr>
    </w:pPr>
  </w:p>
  <w:p w14:paraId="4A8F4532" w14:textId="77777777" w:rsidR="00EF436B" w:rsidRDefault="00EF436B" w:rsidP="00EF436B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606C67B0" w14:textId="48C2ECCD" w:rsidR="00C0078A" w:rsidRPr="00EF436B" w:rsidRDefault="00EF436B" w:rsidP="00EF436B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4AC4" w14:textId="77777777" w:rsidR="00A15ECC" w:rsidRDefault="00A15ECC" w:rsidP="00C0078A">
      <w:pPr>
        <w:spacing w:after="0" w:line="240" w:lineRule="auto"/>
      </w:pPr>
      <w:r>
        <w:separator/>
      </w:r>
    </w:p>
  </w:footnote>
  <w:footnote w:type="continuationSeparator" w:id="0">
    <w:p w14:paraId="07AA26CE" w14:textId="77777777" w:rsidR="00A15ECC" w:rsidRDefault="00A15ECC" w:rsidP="00C0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EF436B" w14:paraId="02118242" w14:textId="77777777" w:rsidTr="00EF436B">
      <w:tc>
        <w:tcPr>
          <w:tcW w:w="1686" w:type="dxa"/>
          <w:hideMark/>
        </w:tcPr>
        <w:p w14:paraId="6F8DFBB9" w14:textId="3C8B4C31" w:rsidR="00EF436B" w:rsidRDefault="00EF436B" w:rsidP="00EF436B">
          <w:pPr>
            <w:pStyle w:val="Header"/>
          </w:pPr>
          <w:r>
            <w:rPr>
              <w:noProof/>
              <w:lang w:eastAsia="pt-BR"/>
            </w:rPr>
            <w:drawing>
              <wp:inline distT="0" distB="0" distL="0" distR="0" wp14:anchorId="0E2654C0" wp14:editId="1195D7FA">
                <wp:extent cx="930275" cy="1184910"/>
                <wp:effectExtent l="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34FEEE54" w14:textId="77777777" w:rsidR="00EF436B" w:rsidRDefault="00EF436B" w:rsidP="00EF436B">
          <w:pPr>
            <w:rPr>
              <w:b/>
            </w:rPr>
          </w:pPr>
        </w:p>
        <w:p w14:paraId="3309EBC0" w14:textId="77777777" w:rsidR="00EF436B" w:rsidRDefault="00EF436B" w:rsidP="00EF436B">
          <w:pPr>
            <w:rPr>
              <w:b/>
            </w:rPr>
          </w:pPr>
        </w:p>
        <w:p w14:paraId="1EA5F96C" w14:textId="77777777" w:rsidR="00EF436B" w:rsidRDefault="00EF436B" w:rsidP="00EF436B">
          <w:pPr>
            <w:rPr>
              <w:b/>
            </w:rPr>
          </w:pPr>
        </w:p>
        <w:p w14:paraId="605E6173" w14:textId="77777777" w:rsidR="00EF436B" w:rsidRDefault="00EF436B" w:rsidP="00EF436B">
          <w:pPr>
            <w:rPr>
              <w:b/>
            </w:rPr>
          </w:pPr>
        </w:p>
        <w:p w14:paraId="1FCD61FB" w14:textId="77777777" w:rsidR="00EF436B" w:rsidRDefault="00EF436B" w:rsidP="00EF436B">
          <w:pPr>
            <w:rPr>
              <w:b/>
            </w:rPr>
          </w:pPr>
        </w:p>
        <w:p w14:paraId="25348E8F" w14:textId="77777777" w:rsidR="00EF436B" w:rsidRDefault="00EF436B" w:rsidP="00EF436B">
          <w:pPr>
            <w:rPr>
              <w:rFonts w:ascii="Caladea" w:hAnsi="Caladea"/>
              <w:b/>
            </w:rPr>
          </w:pPr>
          <w:r>
            <w:rPr>
              <w:rFonts w:ascii="Caladea" w:hAnsi="Caladea"/>
              <w:b/>
            </w:rPr>
            <w:t>UNIVERSIDADE FEDERAL DO OESTE DA BAHIA</w:t>
          </w:r>
        </w:p>
        <w:p w14:paraId="6C4DDC83" w14:textId="582C9335" w:rsidR="00EF436B" w:rsidRDefault="00EF436B" w:rsidP="00EF436B"/>
      </w:tc>
    </w:tr>
  </w:tbl>
  <w:p w14:paraId="093A450E" w14:textId="77777777" w:rsidR="00C0078A" w:rsidRPr="00EF436B" w:rsidRDefault="00C0078A" w:rsidP="00EF4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078"/>
    <w:multiLevelType w:val="hybridMultilevel"/>
    <w:tmpl w:val="E9481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8AB"/>
    <w:multiLevelType w:val="hybridMultilevel"/>
    <w:tmpl w:val="766EDFFA"/>
    <w:lvl w:ilvl="0" w:tplc="0416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893B01"/>
    <w:multiLevelType w:val="hybridMultilevel"/>
    <w:tmpl w:val="C79EB0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5984"/>
    <w:multiLevelType w:val="hybridMultilevel"/>
    <w:tmpl w:val="C5526F56"/>
    <w:lvl w:ilvl="0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095A88"/>
    <w:multiLevelType w:val="hybridMultilevel"/>
    <w:tmpl w:val="A6EE9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7F39"/>
    <w:multiLevelType w:val="hybridMultilevel"/>
    <w:tmpl w:val="7AD23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69EE"/>
    <w:multiLevelType w:val="hybridMultilevel"/>
    <w:tmpl w:val="CADC04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3AB"/>
    <w:multiLevelType w:val="hybridMultilevel"/>
    <w:tmpl w:val="847AAA9E"/>
    <w:lvl w:ilvl="0" w:tplc="006EF3E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4207B"/>
    <w:multiLevelType w:val="hybridMultilevel"/>
    <w:tmpl w:val="A5FEA9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61365"/>
    <w:multiLevelType w:val="hybridMultilevel"/>
    <w:tmpl w:val="967A40FE"/>
    <w:lvl w:ilvl="0" w:tplc="E64A32C4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82FD0"/>
    <w:multiLevelType w:val="hybridMultilevel"/>
    <w:tmpl w:val="F8AA2F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095FB4"/>
    <w:multiLevelType w:val="hybridMultilevel"/>
    <w:tmpl w:val="97028D8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6361C7F"/>
    <w:multiLevelType w:val="hybridMultilevel"/>
    <w:tmpl w:val="F9C80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354A"/>
    <w:multiLevelType w:val="hybridMultilevel"/>
    <w:tmpl w:val="48EC1A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319DB"/>
    <w:multiLevelType w:val="hybridMultilevel"/>
    <w:tmpl w:val="287EF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7FBE"/>
    <w:multiLevelType w:val="hybridMultilevel"/>
    <w:tmpl w:val="E3D4C9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1702D"/>
    <w:multiLevelType w:val="hybridMultilevel"/>
    <w:tmpl w:val="9FA893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C113E"/>
    <w:multiLevelType w:val="hybridMultilevel"/>
    <w:tmpl w:val="2CBA49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A8736E"/>
    <w:multiLevelType w:val="hybridMultilevel"/>
    <w:tmpl w:val="134C8B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D28EC"/>
    <w:multiLevelType w:val="hybridMultilevel"/>
    <w:tmpl w:val="42C2602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E817FF5"/>
    <w:multiLevelType w:val="hybridMultilevel"/>
    <w:tmpl w:val="59625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16"/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  <w:num w:numId="17">
    <w:abstractNumId w:val="0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63"/>
    <w:rsid w:val="00022B6A"/>
    <w:rsid w:val="0002695C"/>
    <w:rsid w:val="00050D8E"/>
    <w:rsid w:val="000620AC"/>
    <w:rsid w:val="000A0B34"/>
    <w:rsid w:val="000A7F2F"/>
    <w:rsid w:val="000C4185"/>
    <w:rsid w:val="000C4690"/>
    <w:rsid w:val="000D2E76"/>
    <w:rsid w:val="000E7A7D"/>
    <w:rsid w:val="000F262D"/>
    <w:rsid w:val="001010F5"/>
    <w:rsid w:val="00101742"/>
    <w:rsid w:val="0010304C"/>
    <w:rsid w:val="00110713"/>
    <w:rsid w:val="0011153E"/>
    <w:rsid w:val="00117173"/>
    <w:rsid w:val="00120C58"/>
    <w:rsid w:val="00126D77"/>
    <w:rsid w:val="00144148"/>
    <w:rsid w:val="00150781"/>
    <w:rsid w:val="001507E5"/>
    <w:rsid w:val="00154679"/>
    <w:rsid w:val="00161113"/>
    <w:rsid w:val="001659E3"/>
    <w:rsid w:val="00172B4C"/>
    <w:rsid w:val="00194D8A"/>
    <w:rsid w:val="00197302"/>
    <w:rsid w:val="001D0445"/>
    <w:rsid w:val="001D564E"/>
    <w:rsid w:val="00207E23"/>
    <w:rsid w:val="002201E0"/>
    <w:rsid w:val="0022699F"/>
    <w:rsid w:val="002333D6"/>
    <w:rsid w:val="00234F43"/>
    <w:rsid w:val="00257AFC"/>
    <w:rsid w:val="002861EC"/>
    <w:rsid w:val="00287D25"/>
    <w:rsid w:val="00290D98"/>
    <w:rsid w:val="002911A8"/>
    <w:rsid w:val="00296CE8"/>
    <w:rsid w:val="00296E0D"/>
    <w:rsid w:val="002F2A99"/>
    <w:rsid w:val="002F79B3"/>
    <w:rsid w:val="00303E7E"/>
    <w:rsid w:val="00303E9E"/>
    <w:rsid w:val="00310FEC"/>
    <w:rsid w:val="0032750A"/>
    <w:rsid w:val="0033556C"/>
    <w:rsid w:val="00384F43"/>
    <w:rsid w:val="00397F32"/>
    <w:rsid w:val="003A7996"/>
    <w:rsid w:val="003E1416"/>
    <w:rsid w:val="003F0168"/>
    <w:rsid w:val="003F3359"/>
    <w:rsid w:val="00401A17"/>
    <w:rsid w:val="004061AD"/>
    <w:rsid w:val="00407271"/>
    <w:rsid w:val="00415EFD"/>
    <w:rsid w:val="0045468E"/>
    <w:rsid w:val="004601FC"/>
    <w:rsid w:val="00467422"/>
    <w:rsid w:val="00473622"/>
    <w:rsid w:val="00473BAF"/>
    <w:rsid w:val="004814D8"/>
    <w:rsid w:val="00485A3C"/>
    <w:rsid w:val="00495D32"/>
    <w:rsid w:val="00497463"/>
    <w:rsid w:val="004A42F7"/>
    <w:rsid w:val="004B0BA5"/>
    <w:rsid w:val="004E4745"/>
    <w:rsid w:val="00502A75"/>
    <w:rsid w:val="0050570B"/>
    <w:rsid w:val="005200CF"/>
    <w:rsid w:val="005247A4"/>
    <w:rsid w:val="005260A2"/>
    <w:rsid w:val="00536C49"/>
    <w:rsid w:val="0054418F"/>
    <w:rsid w:val="00594A04"/>
    <w:rsid w:val="005A0EFD"/>
    <w:rsid w:val="005A4BB8"/>
    <w:rsid w:val="005B2F51"/>
    <w:rsid w:val="005C4C03"/>
    <w:rsid w:val="005C57EA"/>
    <w:rsid w:val="005D3FCB"/>
    <w:rsid w:val="005D6759"/>
    <w:rsid w:val="005E61EA"/>
    <w:rsid w:val="00606B15"/>
    <w:rsid w:val="00627BC6"/>
    <w:rsid w:val="006313C9"/>
    <w:rsid w:val="00636F3A"/>
    <w:rsid w:val="00655F30"/>
    <w:rsid w:val="006616AB"/>
    <w:rsid w:val="00662A15"/>
    <w:rsid w:val="006746BE"/>
    <w:rsid w:val="00674B35"/>
    <w:rsid w:val="006A54E5"/>
    <w:rsid w:val="006A5A75"/>
    <w:rsid w:val="006A5EC2"/>
    <w:rsid w:val="006B0D74"/>
    <w:rsid w:val="006C653A"/>
    <w:rsid w:val="006C6AF5"/>
    <w:rsid w:val="006E077F"/>
    <w:rsid w:val="006F176C"/>
    <w:rsid w:val="006F4440"/>
    <w:rsid w:val="00703848"/>
    <w:rsid w:val="00721459"/>
    <w:rsid w:val="00736D4A"/>
    <w:rsid w:val="0074286E"/>
    <w:rsid w:val="00745889"/>
    <w:rsid w:val="0074778C"/>
    <w:rsid w:val="007918EE"/>
    <w:rsid w:val="00795D2D"/>
    <w:rsid w:val="007C28FD"/>
    <w:rsid w:val="007D25C2"/>
    <w:rsid w:val="007D4DB2"/>
    <w:rsid w:val="007D7380"/>
    <w:rsid w:val="00801EEA"/>
    <w:rsid w:val="00811723"/>
    <w:rsid w:val="00825DF6"/>
    <w:rsid w:val="00830EB0"/>
    <w:rsid w:val="008509FA"/>
    <w:rsid w:val="00884029"/>
    <w:rsid w:val="00890043"/>
    <w:rsid w:val="008909C1"/>
    <w:rsid w:val="008B3600"/>
    <w:rsid w:val="008C2356"/>
    <w:rsid w:val="008D2D27"/>
    <w:rsid w:val="008D508F"/>
    <w:rsid w:val="008E5294"/>
    <w:rsid w:val="0090768C"/>
    <w:rsid w:val="00923A3F"/>
    <w:rsid w:val="009414F1"/>
    <w:rsid w:val="0094305C"/>
    <w:rsid w:val="0094378B"/>
    <w:rsid w:val="00956AC7"/>
    <w:rsid w:val="00962E21"/>
    <w:rsid w:val="0097333D"/>
    <w:rsid w:val="009A2F91"/>
    <w:rsid w:val="009B53E0"/>
    <w:rsid w:val="009C074A"/>
    <w:rsid w:val="009C105E"/>
    <w:rsid w:val="009D1A55"/>
    <w:rsid w:val="009E40D2"/>
    <w:rsid w:val="009E4253"/>
    <w:rsid w:val="00A0288E"/>
    <w:rsid w:val="00A11926"/>
    <w:rsid w:val="00A15ECC"/>
    <w:rsid w:val="00A17BE7"/>
    <w:rsid w:val="00A27866"/>
    <w:rsid w:val="00A32FDD"/>
    <w:rsid w:val="00A366C8"/>
    <w:rsid w:val="00A372E4"/>
    <w:rsid w:val="00A43960"/>
    <w:rsid w:val="00A44880"/>
    <w:rsid w:val="00A82E23"/>
    <w:rsid w:val="00A8625A"/>
    <w:rsid w:val="00A94133"/>
    <w:rsid w:val="00AA6964"/>
    <w:rsid w:val="00AD396B"/>
    <w:rsid w:val="00AE1355"/>
    <w:rsid w:val="00B1224B"/>
    <w:rsid w:val="00B129E8"/>
    <w:rsid w:val="00B16DB5"/>
    <w:rsid w:val="00B1724B"/>
    <w:rsid w:val="00B23670"/>
    <w:rsid w:val="00B25BF7"/>
    <w:rsid w:val="00B353DC"/>
    <w:rsid w:val="00B45E96"/>
    <w:rsid w:val="00B46662"/>
    <w:rsid w:val="00B54885"/>
    <w:rsid w:val="00B6503A"/>
    <w:rsid w:val="00B72B42"/>
    <w:rsid w:val="00B77216"/>
    <w:rsid w:val="00B82C9F"/>
    <w:rsid w:val="00B97052"/>
    <w:rsid w:val="00BA1C69"/>
    <w:rsid w:val="00BA71C4"/>
    <w:rsid w:val="00BB0568"/>
    <w:rsid w:val="00BB21EA"/>
    <w:rsid w:val="00BB3609"/>
    <w:rsid w:val="00BC5C63"/>
    <w:rsid w:val="00BC6908"/>
    <w:rsid w:val="00BD243D"/>
    <w:rsid w:val="00BD299F"/>
    <w:rsid w:val="00BD6905"/>
    <w:rsid w:val="00BE12C6"/>
    <w:rsid w:val="00C0078A"/>
    <w:rsid w:val="00C03124"/>
    <w:rsid w:val="00C07992"/>
    <w:rsid w:val="00C257A7"/>
    <w:rsid w:val="00C33A0B"/>
    <w:rsid w:val="00C36310"/>
    <w:rsid w:val="00C370FD"/>
    <w:rsid w:val="00C4725D"/>
    <w:rsid w:val="00C71B63"/>
    <w:rsid w:val="00C7253F"/>
    <w:rsid w:val="00C838C7"/>
    <w:rsid w:val="00CD72AA"/>
    <w:rsid w:val="00CE5CE1"/>
    <w:rsid w:val="00CE6921"/>
    <w:rsid w:val="00CF46B1"/>
    <w:rsid w:val="00D20E4F"/>
    <w:rsid w:val="00D24B3B"/>
    <w:rsid w:val="00D311B1"/>
    <w:rsid w:val="00D435CA"/>
    <w:rsid w:val="00D5168F"/>
    <w:rsid w:val="00D6445C"/>
    <w:rsid w:val="00D7215A"/>
    <w:rsid w:val="00D75694"/>
    <w:rsid w:val="00D80462"/>
    <w:rsid w:val="00D90709"/>
    <w:rsid w:val="00DC3283"/>
    <w:rsid w:val="00DC5C85"/>
    <w:rsid w:val="00DD3ACC"/>
    <w:rsid w:val="00DD54E2"/>
    <w:rsid w:val="00DE3FFC"/>
    <w:rsid w:val="00E00FE6"/>
    <w:rsid w:val="00E01C12"/>
    <w:rsid w:val="00E1333D"/>
    <w:rsid w:val="00E25249"/>
    <w:rsid w:val="00E31104"/>
    <w:rsid w:val="00E34F30"/>
    <w:rsid w:val="00E37B3A"/>
    <w:rsid w:val="00E43F6C"/>
    <w:rsid w:val="00E4670E"/>
    <w:rsid w:val="00E46AF1"/>
    <w:rsid w:val="00E50B6F"/>
    <w:rsid w:val="00E51818"/>
    <w:rsid w:val="00E65383"/>
    <w:rsid w:val="00E756CA"/>
    <w:rsid w:val="00E76C7F"/>
    <w:rsid w:val="00E82190"/>
    <w:rsid w:val="00E82C27"/>
    <w:rsid w:val="00EC3EA1"/>
    <w:rsid w:val="00EC6EAF"/>
    <w:rsid w:val="00EE3229"/>
    <w:rsid w:val="00EE4AAE"/>
    <w:rsid w:val="00EF436B"/>
    <w:rsid w:val="00F03808"/>
    <w:rsid w:val="00F21A4A"/>
    <w:rsid w:val="00F31782"/>
    <w:rsid w:val="00F43B71"/>
    <w:rsid w:val="00F47220"/>
    <w:rsid w:val="00F47608"/>
    <w:rsid w:val="00F54711"/>
    <w:rsid w:val="00F65716"/>
    <w:rsid w:val="00F739FC"/>
    <w:rsid w:val="00F91A16"/>
    <w:rsid w:val="00FA1D82"/>
    <w:rsid w:val="00FC087A"/>
    <w:rsid w:val="00FC29D6"/>
    <w:rsid w:val="00FE3B5D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252D2D"/>
  <w15:docId w15:val="{EE4CC85B-0230-4D25-8042-5DCC4198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0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97F32"/>
  </w:style>
  <w:style w:type="paragraph" w:styleId="ListParagraph">
    <w:name w:val="List Paragraph"/>
    <w:basedOn w:val="Normal"/>
    <w:uiPriority w:val="34"/>
    <w:qFormat/>
    <w:rsid w:val="00B17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1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01FC"/>
    <w:rPr>
      <w:b/>
      <w:bCs/>
    </w:rPr>
  </w:style>
  <w:style w:type="paragraph" w:styleId="NormalWeb">
    <w:name w:val="Normal (Web)"/>
    <w:basedOn w:val="Normal"/>
    <w:uiPriority w:val="99"/>
    <w:unhideWhenUsed/>
    <w:rsid w:val="00E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B5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C00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8A"/>
  </w:style>
  <w:style w:type="paragraph" w:styleId="Footer">
    <w:name w:val="footer"/>
    <w:basedOn w:val="Normal"/>
    <w:link w:val="FooterChar"/>
    <w:uiPriority w:val="99"/>
    <w:unhideWhenUsed/>
    <w:rsid w:val="00C00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8A"/>
  </w:style>
  <w:style w:type="paragraph" w:styleId="NoSpacing">
    <w:name w:val="No Spacing"/>
    <w:uiPriority w:val="1"/>
    <w:qFormat/>
    <w:rsid w:val="00AE1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2750A"/>
    <w:rPr>
      <w:color w:val="808080"/>
    </w:rPr>
  </w:style>
  <w:style w:type="table" w:styleId="TableGrid">
    <w:name w:val="Table Grid"/>
    <w:basedOn w:val="TableNormal"/>
    <w:uiPriority w:val="39"/>
    <w:rsid w:val="00EF43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55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07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tledefault">
    <w:name w:val="title_default"/>
    <w:basedOn w:val="DefaultParagraphFont"/>
    <w:rsid w:val="001507E5"/>
  </w:style>
  <w:style w:type="character" w:styleId="Emphasis">
    <w:name w:val="Emphasis"/>
    <w:basedOn w:val="DefaultParagraphFont"/>
    <w:uiPriority w:val="20"/>
    <w:qFormat/>
    <w:rsid w:val="004A42F7"/>
    <w:rPr>
      <w:i/>
      <w:iCs/>
    </w:rPr>
  </w:style>
  <w:style w:type="paragraph" w:customStyle="1" w:styleId="Default">
    <w:name w:val="Default"/>
    <w:rsid w:val="00DD3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sa.europa.eu/en/news/coronavirus-no-evidence-food-source-or-transmission-rou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jm.org/doi/10.1056/NEJMc200497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DD5-E398-4BCD-9522-0E6A503F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Yoshie Takemoto</dc:creator>
  <cp:keywords/>
  <dc:description/>
  <cp:lastModifiedBy>Usuário</cp:lastModifiedBy>
  <cp:revision>2</cp:revision>
  <cp:lastPrinted>2020-03-17T19:35:00Z</cp:lastPrinted>
  <dcterms:created xsi:type="dcterms:W3CDTF">2020-03-25T12:25:00Z</dcterms:created>
  <dcterms:modified xsi:type="dcterms:W3CDTF">2020-03-25T12:25:00Z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